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6927" w:rsidRDefault="00CA1A11">
      <w:pPr>
        <w:rPr>
          <w:rFonts w:ascii="Arial" w:eastAsia="Calibri" w:hAnsi="Arial" w:cs="Arial"/>
          <w:i/>
          <w:iCs/>
        </w:rPr>
      </w:pPr>
      <w:r w:rsidRPr="00CA1A11">
        <w:rPr>
          <w:rFonts w:ascii="Arial" w:eastAsia="Calibri" w:hAnsi="Arial" w:cs="Arial"/>
          <w:i/>
          <w:iCs/>
        </w:rPr>
        <w:t>Методические рекомендации по исправлению ошибок (нарушений) при осуществлении расчетов</w:t>
      </w:r>
    </w:p>
    <w:p w:rsidR="00CA1A11" w:rsidRPr="00643229" w:rsidRDefault="00CA1A11" w:rsidP="00CA1A11">
      <w:pPr>
        <w:pStyle w:val="ConsPlusNormal"/>
        <w:jc w:val="both"/>
        <w:rPr>
          <w:sz w:val="24"/>
          <w:szCs w:val="24"/>
        </w:rPr>
      </w:pPr>
      <w:bookmarkStart w:id="0" w:name="_Hlk186030507"/>
      <w:r w:rsidRPr="00643229">
        <w:rPr>
          <w:sz w:val="24"/>
          <w:szCs w:val="24"/>
        </w:rPr>
        <w:t>ФНС России подготовила методические рекомендации по исправлению ошибок при расчетах. В частности, в рекомендациях приведены принципы проведения коррекции расчета для разных версий форматов фискальных документов (ФФД) – 1.05, 1.1 и 1.2. Также ФНС привела примеры</w:t>
      </w:r>
      <w:r>
        <w:rPr>
          <w:sz w:val="24"/>
          <w:szCs w:val="24"/>
        </w:rPr>
        <w:t xml:space="preserve"> формирования</w:t>
      </w:r>
      <w:r w:rsidRPr="00643229">
        <w:rPr>
          <w:sz w:val="24"/>
          <w:szCs w:val="24"/>
        </w:rPr>
        <w:t>:</w:t>
      </w:r>
    </w:p>
    <w:p w:rsidR="00CA1A11" w:rsidRPr="00643229" w:rsidRDefault="00CA1A11" w:rsidP="00CA1A11">
      <w:pPr>
        <w:pStyle w:val="ConsPlusNormal"/>
        <w:numPr>
          <w:ilvl w:val="0"/>
          <w:numId w:val="1"/>
        </w:numPr>
        <w:spacing w:before="60"/>
        <w:ind w:left="398"/>
        <w:jc w:val="both"/>
        <w:rPr>
          <w:sz w:val="24"/>
          <w:szCs w:val="24"/>
        </w:rPr>
      </w:pPr>
      <w:r w:rsidRPr="00643229">
        <w:rPr>
          <w:sz w:val="24"/>
          <w:szCs w:val="24"/>
        </w:rPr>
        <w:t>кассового чека коррекции (если не применили ККТ);</w:t>
      </w:r>
    </w:p>
    <w:p w:rsidR="00CA1A11" w:rsidRDefault="00CA1A11" w:rsidP="00CA1A11">
      <w:pPr>
        <w:pStyle w:val="ConsPlusNormal"/>
        <w:numPr>
          <w:ilvl w:val="0"/>
          <w:numId w:val="1"/>
        </w:numPr>
        <w:spacing w:before="60"/>
        <w:ind w:left="398"/>
        <w:jc w:val="both"/>
        <w:rPr>
          <w:sz w:val="24"/>
          <w:szCs w:val="24"/>
        </w:rPr>
      </w:pPr>
      <w:r w:rsidRPr="00643229">
        <w:rPr>
          <w:sz w:val="24"/>
          <w:szCs w:val="24"/>
        </w:rPr>
        <w:t>обратного кассового чека;</w:t>
      </w:r>
    </w:p>
    <w:p w:rsidR="00CA1A11" w:rsidRPr="00643229" w:rsidRDefault="00CA1A11" w:rsidP="00CA1A11">
      <w:pPr>
        <w:pStyle w:val="ConsPlusNormal"/>
        <w:numPr>
          <w:ilvl w:val="0"/>
          <w:numId w:val="1"/>
        </w:numPr>
        <w:spacing w:before="60"/>
        <w:ind w:left="398"/>
        <w:jc w:val="both"/>
        <w:rPr>
          <w:sz w:val="24"/>
          <w:szCs w:val="24"/>
        </w:rPr>
      </w:pPr>
      <w:r w:rsidRPr="00643229">
        <w:rPr>
          <w:sz w:val="24"/>
          <w:szCs w:val="24"/>
        </w:rPr>
        <w:t>корректного (исправленного) кассового чека (для ФФД 1.05) и правильного кассового чека коррекции (для ФФД версий 1.1 и 1.2)</w:t>
      </w:r>
      <w:bookmarkEnd w:id="0"/>
      <w:r w:rsidRPr="00643229">
        <w:rPr>
          <w:sz w:val="24"/>
          <w:szCs w:val="24"/>
        </w:rPr>
        <w:t>.</w:t>
      </w:r>
    </w:p>
    <w:p w:rsidR="00CA1A11" w:rsidRDefault="00CA1A11"/>
    <w:p w:rsidR="00CA1A11" w:rsidRDefault="00CA1A11"/>
    <w:p w:rsidR="00CA1A11" w:rsidRDefault="00CA1A11" w:rsidP="00CA1A11">
      <w:r w:rsidRPr="00CA1A11">
        <w:rPr>
          <w:rFonts w:ascii="Arial" w:eastAsia="Calibri" w:hAnsi="Arial" w:cs="Arial"/>
          <w:i/>
          <w:iCs/>
        </w:rPr>
        <w:t>Постановление Пр</w:t>
      </w:r>
      <w:r w:rsidRPr="00CA1A11">
        <w:rPr>
          <w:rFonts w:ascii="Arial" w:eastAsia="Calibri" w:hAnsi="Arial" w:cs="Arial"/>
          <w:i/>
          <w:iCs/>
        </w:rPr>
        <w:t>а</w:t>
      </w:r>
      <w:r w:rsidRPr="00CA1A11">
        <w:rPr>
          <w:rFonts w:ascii="Arial" w:eastAsia="Calibri" w:hAnsi="Arial" w:cs="Arial"/>
          <w:i/>
          <w:iCs/>
        </w:rPr>
        <w:t>вительства РФ от 16.12.2024 N 1796</w:t>
      </w:r>
    </w:p>
    <w:p w:rsidR="00CA1A11" w:rsidRPr="00B71CE5" w:rsidRDefault="00CA1A11" w:rsidP="00CA1A11">
      <w:pPr>
        <w:pStyle w:val="a4"/>
        <w:spacing w:before="0" w:after="0" w:line="274" w:lineRule="auto"/>
        <w:jc w:val="both"/>
        <w:rPr>
          <w:rFonts w:ascii="Arial" w:hAnsi="Arial" w:cs="Arial"/>
        </w:rPr>
      </w:pPr>
      <w:r w:rsidRPr="00B71CE5">
        <w:rPr>
          <w:rFonts w:ascii="Arial" w:hAnsi="Arial" w:cs="Arial"/>
        </w:rPr>
        <w:t>Правительство РФ утвердило допустимую долю иностранных сотрудников в различных отраслях экономики на 2025 год. Для отдельных регионов установлены особые лимиты. Например, в Краснодарском крае для работы в гостиницах и предприятиях общепита можно привлечь не более 15% иностранного персонала. Работодателям нужно привести численность иностранцев в соответствие с ограничениями до начала года. Иначе организации и должностным лицам грозят штрафы.</w:t>
      </w:r>
    </w:p>
    <w:p w:rsidR="00CA1A11" w:rsidRDefault="00CA1A11"/>
    <w:sectPr w:rsidR="00CA1A11" w:rsidSect="005869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5D0B6A"/>
    <w:multiLevelType w:val="hybridMultilevel"/>
    <w:tmpl w:val="1D64FEA4"/>
    <w:lvl w:ilvl="0" w:tplc="3E081110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A1A11"/>
    <w:rsid w:val="00011A8F"/>
    <w:rsid w:val="002A41D3"/>
    <w:rsid w:val="003F2B6D"/>
    <w:rsid w:val="004236C3"/>
    <w:rsid w:val="00586927"/>
    <w:rsid w:val="00613166"/>
    <w:rsid w:val="008B7D46"/>
    <w:rsid w:val="0092198A"/>
    <w:rsid w:val="009C4745"/>
    <w:rsid w:val="00A00CF4"/>
    <w:rsid w:val="00AF5D9B"/>
    <w:rsid w:val="00CA1A11"/>
    <w:rsid w:val="00CA7B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69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A1A11"/>
    <w:rPr>
      <w:color w:val="0000FF"/>
      <w:u w:val="single"/>
    </w:rPr>
  </w:style>
  <w:style w:type="paragraph" w:customStyle="1" w:styleId="ConsPlusNormal">
    <w:name w:val="ConsPlusNormal"/>
    <w:rsid w:val="00CA1A1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Normal (Web)"/>
    <w:basedOn w:val="a"/>
    <w:uiPriority w:val="99"/>
    <w:rsid w:val="00CA1A11"/>
    <w:pPr>
      <w:spacing w:before="125" w:after="125" w:line="240" w:lineRule="auto"/>
    </w:pPr>
    <w:rPr>
      <w:rFonts w:eastAsia="Times New Roman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158</Words>
  <Characters>906</Characters>
  <Application>Microsoft Office Word</Application>
  <DocSecurity>0</DocSecurity>
  <Lines>7</Lines>
  <Paragraphs>2</Paragraphs>
  <ScaleCrop>false</ScaleCrop>
  <Company/>
  <LinksUpToDate>false</LinksUpToDate>
  <CharactersWithSpaces>1062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metodist</dc:creator>
  <cp:keywords/>
  <dc:description/>
  <cp:lastModifiedBy>metodist</cp:lastModifiedBy>
  <cp:revision>2</cp:revision>
  <dcterms:created xsi:type="dcterms:W3CDTF">2024-12-27T04:12:00Z</dcterms:created>
  <dcterms:modified xsi:type="dcterms:W3CDTF">2024-12-27T04:14:00Z</dcterms:modified>
</cp:coreProperties>
</file>